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6D5D70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007-02/22-01/2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6D5D7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6D5D70">
              <w:rPr>
                <w:rFonts w:ascii="Tahoma" w:hAnsi="Tahoma" w:cs="Tahoma"/>
                <w:color w:val="000000" w:themeColor="text1"/>
                <w:sz w:val="20"/>
                <w:szCs w:val="20"/>
              </w:rPr>
              <w:t>03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3433EA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D5D70">
        <w:rPr>
          <w:rFonts w:ascii="Tahoma" w:hAnsi="Tahoma" w:cs="Tahoma"/>
          <w:color w:val="000000" w:themeColor="text1"/>
          <w:sz w:val="20"/>
          <w:szCs w:val="20"/>
        </w:rPr>
        <w:t>devetu</w:t>
      </w:r>
      <w:r w:rsidR="008E4F98" w:rsidRPr="003433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6D5D7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24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6D5D7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03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 w:rsidRPr="003433EA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164F2B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Pr="00D2304D" w:rsidRDefault="006D5D70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67629C" w:rsidRPr="003433EA">
        <w:rPr>
          <w:rFonts w:ascii="Tahoma" w:hAnsi="Tahoma" w:cs="Tahoma"/>
          <w:sz w:val="20"/>
          <w:szCs w:val="20"/>
        </w:rPr>
        <w:t xml:space="preserve">svajanje Zapisnika s </w:t>
      </w:r>
      <w:r>
        <w:rPr>
          <w:rFonts w:ascii="Tahoma" w:hAnsi="Tahoma" w:cs="Tahoma"/>
          <w:sz w:val="20"/>
          <w:szCs w:val="20"/>
        </w:rPr>
        <w:t>08</w:t>
      </w:r>
      <w:r w:rsidR="00164F2B" w:rsidRPr="003433EA">
        <w:rPr>
          <w:rFonts w:ascii="Tahoma" w:hAnsi="Tahoma" w:cs="Tahoma"/>
          <w:sz w:val="20"/>
          <w:szCs w:val="20"/>
        </w:rPr>
        <w:t>.</w:t>
      </w:r>
      <w:r w:rsidR="0067629C" w:rsidRPr="003433EA">
        <w:rPr>
          <w:rFonts w:ascii="Tahoma" w:hAnsi="Tahoma" w:cs="Tahoma"/>
          <w:sz w:val="20"/>
          <w:szCs w:val="20"/>
        </w:rPr>
        <w:t xml:space="preserve"> sjednice Školskog odbora,</w:t>
      </w:r>
    </w:p>
    <w:p w:rsidR="00D2304D" w:rsidRDefault="006D5D70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U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 xml:space="preserve">svajanje </w:t>
      </w:r>
      <w:r>
        <w:rPr>
          <w:rFonts w:ascii="Tahoma" w:hAnsi="Tahoma" w:cs="Tahoma"/>
          <w:color w:val="000000" w:themeColor="text1"/>
          <w:sz w:val="20"/>
          <w:szCs w:val="20"/>
        </w:rPr>
        <w:t>godišnjeg</w:t>
      </w: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 izvještaj</w:t>
      </w:r>
      <w:r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 o izvršenju financijskog plana Osnovne škole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Budrovci </w:t>
      </w:r>
      <w:r w:rsidRPr="006D5D70">
        <w:rPr>
          <w:rFonts w:ascii="Tahoma" w:hAnsi="Tahoma" w:cs="Tahoma"/>
          <w:color w:val="000000" w:themeColor="text1"/>
          <w:sz w:val="20"/>
          <w:szCs w:val="20"/>
        </w:rPr>
        <w:t>za 2021. godinu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AC3BA8" w:rsidRDefault="006D5D70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sklapanje pravnih poslova u postupku </w:t>
      </w:r>
      <w:r>
        <w:rPr>
          <w:rFonts w:ascii="Tahoma" w:hAnsi="Tahoma" w:cs="Tahoma"/>
          <w:color w:val="000000" w:themeColor="text1"/>
          <w:sz w:val="20"/>
          <w:szCs w:val="20"/>
        </w:rPr>
        <w:t>rekonstrukcije sportskog igrališta Škole u Budrovcima</w:t>
      </w:r>
      <w:r w:rsidR="0001506D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01506D" w:rsidRPr="003433EA" w:rsidRDefault="0001506D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  <w:bookmarkStart w:id="0" w:name="_GoBack"/>
      <w:bookmarkEnd w:id="0"/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546790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Zamjenik p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redsjednic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546790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Igor Barišić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3433EA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3433EA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Pr="003433EA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CE" w:rsidRDefault="00516CCE" w:rsidP="000312B9">
      <w:pPr>
        <w:spacing w:after="0" w:line="240" w:lineRule="auto"/>
      </w:pPr>
      <w:r>
        <w:separator/>
      </w:r>
    </w:p>
  </w:endnote>
  <w:endnote w:type="continuationSeparator" w:id="0">
    <w:p w:rsidR="00516CCE" w:rsidRDefault="00516CCE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516CCE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015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CE" w:rsidRDefault="00516CCE" w:rsidP="000312B9">
      <w:pPr>
        <w:spacing w:after="0" w:line="240" w:lineRule="auto"/>
      </w:pPr>
      <w:r>
        <w:separator/>
      </w:r>
    </w:p>
  </w:footnote>
  <w:footnote w:type="continuationSeparator" w:id="0">
    <w:p w:rsidR="00516CCE" w:rsidRDefault="00516CCE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516CCE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64F2B"/>
    <w:rsid w:val="001A3033"/>
    <w:rsid w:val="001B1805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45746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5</cp:revision>
  <cp:lastPrinted>2021-04-15T10:54:00Z</cp:lastPrinted>
  <dcterms:created xsi:type="dcterms:W3CDTF">2022-03-22T11:54:00Z</dcterms:created>
  <dcterms:modified xsi:type="dcterms:W3CDTF">2022-03-22T13:40:00Z</dcterms:modified>
</cp:coreProperties>
</file>